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Times New Roman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Times New Roman" w:hAnsi="Times New Roman" w:eastAsia="黑体" w:cs="黑体"/>
          <w:color w:val="000000"/>
          <w:sz w:val="32"/>
          <w:szCs w:val="32"/>
        </w:rPr>
        <w:t>附件</w:t>
      </w:r>
      <w:bookmarkStart w:id="0" w:name="_GoBack"/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10" w:after="123" w:afterLines="20"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  <w:t>连续抽查不合格企业名单</w:t>
      </w:r>
    </w:p>
    <w:bookmarkEnd w:id="0"/>
    <w:p>
      <w:pPr>
        <w:pStyle w:val="2"/>
      </w:pPr>
    </w:p>
    <w:tbl>
      <w:tblPr>
        <w:tblStyle w:val="4"/>
        <w:tblW w:w="14328" w:type="dxa"/>
        <w:jc w:val="center"/>
        <w:tblInd w:w="-23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3"/>
        <w:gridCol w:w="1269"/>
        <w:gridCol w:w="2306"/>
        <w:gridCol w:w="814"/>
        <w:gridCol w:w="910"/>
        <w:gridCol w:w="1496"/>
        <w:gridCol w:w="2371"/>
        <w:gridCol w:w="1544"/>
        <w:gridCol w:w="295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生产单位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生产单位所在地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抽查时间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抽查类别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产品名称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规格型号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生产日期/批号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主要不合格项目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2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鹤山市四方家具有限公司</w:t>
            </w:r>
          </w:p>
        </w:tc>
        <w:tc>
          <w:tcPr>
            <w:tcW w:w="230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鹤山市鹤城镇工业三区006号之二B座、C座、F座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2021年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省抽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吧椅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（47×42×89）cm D802-11#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 xml:space="preserve">金属电镀层抗盐雾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6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30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2019年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省抽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办公椅（办公椅）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D613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金属件外观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2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佛山市宝华贝轩家具有限公司</w:t>
            </w:r>
          </w:p>
        </w:tc>
        <w:tc>
          <w:tcPr>
            <w:tcW w:w="230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佛山市南海区九江镇镇南良涌龙高路边陈寿添厂房A座首层2号室（住所申报）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2021年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省抽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会议椅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黑网 1183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 xml:space="preserve">金属电镀层抗盐雾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6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30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2019年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省抽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办公椅（会议椅）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J118C（电镀架）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理化性能（软质聚氨酯泡沫塑料（75%压缩永久变形））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广西亿能居家居有限公司</w:t>
            </w:r>
          </w:p>
        </w:tc>
        <w:tc>
          <w:tcPr>
            <w:tcW w:w="230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宾阳县宾州镇开源路11号广西宾阳县亿能居家私有限公司三楼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2021年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省抽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床头柜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 xml:space="preserve"> TS2020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 xml:space="preserve">推拉构件强度试验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3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2020年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省抽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床头柜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8394-YJ3121-961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力学性能（柜类强度和耐久性）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30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2020年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省抽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床头柜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8394-E216-921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力学性能（柜类强度和耐久性）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佛山市顺德区龙江镇左滩鸿兴家具厂</w:t>
            </w:r>
          </w:p>
        </w:tc>
        <w:tc>
          <w:tcPr>
            <w:tcW w:w="230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佛山市顺德区龙江镇左滩金山大道1号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2021年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省抽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餐椅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（红樱桃色）210#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椅凳类强度和耐久性（椅背耐久性）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8"/>
                <w:szCs w:val="18"/>
              </w:rPr>
            </w:pPr>
          </w:p>
        </w:tc>
        <w:tc>
          <w:tcPr>
            <w:tcW w:w="12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30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2020年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省抽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餐椅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C-391A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bidi="ar"/>
              </w:rPr>
              <w:t>有害物质限量(甲醛释放量)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0B5106"/>
    <w:rsid w:val="6C0B51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420" w:leftChars="200"/>
    </w:pPr>
    <w:rPr>
      <w:rFonts w:ascii="Times New Roman" w:hAnsi="Times New Roman" w:eastAsia="宋体" w:cs="Times New Roman"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2022-09-26T09:43:00Z</dcterms:created>
  <dc:creator>胡翌婧</dc:creator>
  <cp:lastModifiedBy>胡翌婧</cp:lastModifiedBy>
  <dcterms:modified xsi:type="dcterms:W3CDTF">2022-09-26T09:44:17Z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