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spacing w:line="560" w:lineRule="exact"/>
        <w:ind w:firstLine="440" w:firstLineChars="100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连续抽查不合格企业名单</w:t>
      </w:r>
    </w:p>
    <w:tbl>
      <w:tblPr>
        <w:tblStyle w:val="4"/>
        <w:tblW w:w="140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961"/>
        <w:gridCol w:w="1398"/>
        <w:gridCol w:w="814"/>
        <w:gridCol w:w="910"/>
        <w:gridCol w:w="1496"/>
        <w:gridCol w:w="2371"/>
        <w:gridCol w:w="1544"/>
        <w:gridCol w:w="29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Header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生产单位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生产单位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所在地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抽查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抽查类别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产品名称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规格型号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生产日期/批号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主要不合格项目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</w:t>
            </w:r>
          </w:p>
        </w:tc>
        <w:tc>
          <w:tcPr>
            <w:tcW w:w="19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东莞市锦辉彩色印刷厂</w:t>
            </w: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东莞市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24K小方格簿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146×186mm 16页（内页14张）货号：24K-1208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产品规格尺寸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2019年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C系列牛皮封面办公卡抄本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146mm×210mm 60页CA560-2123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白度（亮度）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</w:t>
            </w:r>
          </w:p>
        </w:tc>
        <w:tc>
          <w:tcPr>
            <w:tcW w:w="19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佛山市南海区嘉顺达纸制品有限公司</w:t>
            </w:r>
          </w:p>
        </w:tc>
        <w:tc>
          <w:tcPr>
            <w:tcW w:w="13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佛山市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田字拼音簿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张数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2019年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簿册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SD-A5-S4-60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白度（亮度）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3</w:t>
            </w: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（腾盛）容县朗旭印刷有限公司</w:t>
            </w:r>
          </w:p>
        </w:tc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玉林市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400格信纸（牛面）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260×190mm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货号：XZ16K-004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亮度（白度）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大方格簿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14页 含封面 16页/本 188×143mm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纸张定量（封面、封底和内芯）</w:t>
            </w: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  <w:lang w:bidi="ar"/>
              </w:rPr>
              <w:t>、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亮度（白度）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字母簿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14页含封面16页/本 188×143mm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危险锐利尖端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办公笔记本（精装包背）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JZA5-60/205mm×143mm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亮度（白度）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单行簿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188*143mm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kern w:val="0"/>
                <w:sz w:val="18"/>
                <w:szCs w:val="18"/>
                <w:lang w:bidi="ar"/>
              </w:rPr>
              <w:t>纸张定量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办公笔记本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140×103mm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亮度（白度）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4</w:t>
            </w: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广州腾盛文具有限公司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广州市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海景便签本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285×205mm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张数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9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统一标准学生簿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22K-16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kern w:val="0"/>
                <w:sz w:val="18"/>
                <w:szCs w:val="18"/>
              </w:rPr>
              <w:t>纸张定量（封面、封底和内芯）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755A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2022-08-16T11:11:20Z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